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F98EEA" w14:textId="516B39C3" w:rsidR="007B7A6B" w:rsidRPr="008E536E" w:rsidRDefault="00E36AEE" w:rsidP="007B7A6B">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STF-</w:t>
      </w:r>
      <w:r w:rsidR="0050234B">
        <w:rPr>
          <w:rFonts w:ascii="Times New Roman" w:eastAsia="Times New Roman" w:hAnsi="Times New Roman" w:cs="Times New Roman"/>
          <w:b/>
          <w:bCs/>
          <w:sz w:val="24"/>
          <w:szCs w:val="24"/>
        </w:rPr>
        <w:t>PIA</w:t>
      </w:r>
      <w:r w:rsidR="003F6A01">
        <w:rPr>
          <w:rFonts w:ascii="Times New Roman" w:eastAsia="Times New Roman" w:hAnsi="Times New Roman" w:cs="Times New Roman"/>
          <w:b/>
          <w:bCs/>
          <w:sz w:val="24"/>
          <w:szCs w:val="24"/>
        </w:rPr>
        <w:t>-</w:t>
      </w:r>
      <w:r w:rsidR="0050234B">
        <w:rPr>
          <w:rFonts w:ascii="Times New Roman" w:eastAsia="Times New Roman" w:hAnsi="Times New Roman" w:cs="Times New Roman"/>
          <w:b/>
          <w:bCs/>
          <w:sz w:val="24"/>
          <w:szCs w:val="24"/>
        </w:rPr>
        <w:t>15</w:t>
      </w:r>
      <w:r w:rsidR="00115C62">
        <w:rPr>
          <w:rFonts w:ascii="Times New Roman" w:eastAsia="Times New Roman" w:hAnsi="Times New Roman" w:cs="Times New Roman"/>
          <w:b/>
          <w:bCs/>
          <w:sz w:val="24"/>
          <w:szCs w:val="24"/>
        </w:rPr>
        <w:t>-</w:t>
      </w:r>
      <w:r w:rsidR="00DA1301">
        <w:rPr>
          <w:rFonts w:ascii="Times New Roman" w:eastAsia="Times New Roman" w:hAnsi="Times New Roman" w:cs="Times New Roman"/>
          <w:b/>
          <w:bCs/>
          <w:sz w:val="24"/>
          <w:szCs w:val="24"/>
        </w:rPr>
        <w:t>7</w:t>
      </w:r>
    </w:p>
    <w:p w14:paraId="01ECAC16" w14:textId="77777777" w:rsidR="007B7A6B" w:rsidRPr="008E536E" w:rsidRDefault="007B7A6B" w:rsidP="007B7A6B">
      <w:pPr>
        <w:spacing w:after="0" w:line="240" w:lineRule="auto"/>
        <w:ind w:left="1440"/>
        <w:rPr>
          <w:rFonts w:ascii="Times New Roman" w:eastAsia="Times New Roman" w:hAnsi="Times New Roman" w:cs="Times New Roman"/>
          <w:sz w:val="24"/>
          <w:szCs w:val="24"/>
        </w:rPr>
      </w:pPr>
    </w:p>
    <w:p w14:paraId="5F41972B" w14:textId="6067E5A8" w:rsidR="007B7A6B" w:rsidRPr="00D52905" w:rsidRDefault="007B7A6B" w:rsidP="007B7A6B">
      <w:pPr>
        <w:spacing w:after="0" w:line="240" w:lineRule="auto"/>
        <w:rPr>
          <w:rFonts w:ascii="Times New Roman" w:eastAsia="Times New Roman" w:hAnsi="Times New Roman" w:cs="Times New Roman"/>
          <w:b/>
          <w:bCs/>
          <w:sz w:val="24"/>
          <w:szCs w:val="24"/>
          <w:u w:val="single"/>
        </w:rPr>
      </w:pPr>
      <w:r w:rsidRPr="2C33FADA">
        <w:rPr>
          <w:rFonts w:ascii="Times New Roman" w:eastAsia="Times New Roman" w:hAnsi="Times New Roman" w:cs="Times New Roman"/>
          <w:b/>
          <w:bCs/>
          <w:sz w:val="24"/>
          <w:szCs w:val="24"/>
          <w:u w:val="single"/>
        </w:rPr>
        <w:t>Question:</w:t>
      </w:r>
    </w:p>
    <w:p w14:paraId="6C28EF02" w14:textId="5BD4E9F4" w:rsidR="1D5CC8A7" w:rsidRPr="009507A0" w:rsidRDefault="1D5CC8A7" w:rsidP="009507A0">
      <w:pPr>
        <w:spacing w:after="0"/>
        <w:jc w:val="both"/>
        <w:rPr>
          <w:rFonts w:ascii="Times New Roman" w:hAnsi="Times New Roman" w:cs="Times New Roman"/>
          <w:color w:val="000000" w:themeColor="text1"/>
          <w:sz w:val="24"/>
          <w:szCs w:val="24"/>
        </w:rPr>
      </w:pPr>
      <w:r w:rsidRPr="009507A0">
        <w:rPr>
          <w:rFonts w:ascii="Times New Roman" w:hAnsi="Times New Roman" w:cs="Times New Roman"/>
          <w:color w:val="000000" w:themeColor="text1"/>
          <w:sz w:val="24"/>
          <w:szCs w:val="24"/>
        </w:rPr>
        <w:t>Please refer to the Application for Certification, pg. 2, stating that “these projects save time and avoid additional capital investment otherwise required to construct interconnection facilities and transmission system upgrades to charge and discharge the BESS.”  Please reconcile this statement with the transmission analysis results presented in Trade Secret Attachment F.</w:t>
      </w:r>
    </w:p>
    <w:p w14:paraId="135FE88D" w14:textId="77777777" w:rsidR="00F162E6" w:rsidRDefault="00F162E6" w:rsidP="007B7A6B">
      <w:pPr>
        <w:spacing w:after="0" w:line="240" w:lineRule="auto"/>
        <w:rPr>
          <w:rFonts w:ascii="Times New Roman" w:eastAsia="Times New Roman" w:hAnsi="Times New Roman" w:cs="Times New Roman"/>
          <w:sz w:val="24"/>
          <w:szCs w:val="24"/>
          <w:u w:val="single"/>
        </w:rPr>
      </w:pPr>
    </w:p>
    <w:p w14:paraId="5BA0CD3D" w14:textId="0FE3AE26" w:rsidR="007B7A6B" w:rsidRDefault="007B7A6B" w:rsidP="007B7A6B">
      <w:pPr>
        <w:spacing w:after="0" w:line="240" w:lineRule="auto"/>
        <w:rPr>
          <w:rFonts w:ascii="Times New Roman" w:eastAsia="Times New Roman" w:hAnsi="Times New Roman" w:cs="Times New Roman"/>
          <w:b/>
          <w:bCs/>
          <w:sz w:val="24"/>
          <w:szCs w:val="24"/>
        </w:rPr>
      </w:pPr>
      <w:r w:rsidRPr="00E36AEE">
        <w:rPr>
          <w:rFonts w:ascii="Times New Roman" w:eastAsia="Times New Roman" w:hAnsi="Times New Roman" w:cs="Times New Roman"/>
          <w:b/>
          <w:bCs/>
          <w:sz w:val="24"/>
          <w:szCs w:val="24"/>
          <w:u w:val="single"/>
        </w:rPr>
        <w:t>Response</w:t>
      </w:r>
      <w:r w:rsidRPr="00E36AEE">
        <w:rPr>
          <w:rFonts w:ascii="Times New Roman" w:eastAsia="Times New Roman" w:hAnsi="Times New Roman" w:cs="Times New Roman"/>
          <w:b/>
          <w:bCs/>
          <w:sz w:val="24"/>
          <w:szCs w:val="24"/>
        </w:rPr>
        <w:t>:</w:t>
      </w:r>
    </w:p>
    <w:p w14:paraId="68DADD69" w14:textId="6C1D0A1A" w:rsidR="0050234B" w:rsidRDefault="488AD3F5" w:rsidP="009507A0">
      <w:pPr>
        <w:spacing w:after="0"/>
        <w:jc w:val="both"/>
        <w:rPr>
          <w:rFonts w:ascii="Times New Roman" w:eastAsia="Times New Roman" w:hAnsi="Times New Roman" w:cs="Times New Roman"/>
          <w:b/>
          <w:bCs/>
          <w:sz w:val="24"/>
          <w:szCs w:val="24"/>
        </w:rPr>
      </w:pPr>
      <w:r w:rsidRPr="37A7F371">
        <w:rPr>
          <w:rFonts w:ascii="Times New Roman" w:eastAsia="Times New Roman" w:hAnsi="Times New Roman" w:cs="Times New Roman"/>
          <w:sz w:val="24"/>
          <w:szCs w:val="24"/>
        </w:rPr>
        <w:t>The Company brought forth a</w:t>
      </w:r>
      <w:r w:rsidR="5136780A" w:rsidRPr="37A7F371">
        <w:rPr>
          <w:rFonts w:ascii="Times New Roman" w:eastAsia="Times New Roman" w:hAnsi="Times New Roman" w:cs="Times New Roman"/>
          <w:sz w:val="24"/>
          <w:szCs w:val="24"/>
        </w:rPr>
        <w:t xml:space="preserve"> 500 MW portfolio</w:t>
      </w:r>
      <w:r w:rsidR="69274663" w:rsidRPr="37A7F371">
        <w:rPr>
          <w:rFonts w:ascii="Times New Roman" w:eastAsia="Times New Roman" w:hAnsi="Times New Roman" w:cs="Times New Roman"/>
          <w:sz w:val="24"/>
          <w:szCs w:val="24"/>
        </w:rPr>
        <w:t xml:space="preserve"> of BESS projects</w:t>
      </w:r>
      <w:r w:rsidR="5136780A" w:rsidRPr="37A7F371">
        <w:rPr>
          <w:rFonts w:ascii="Times New Roman" w:eastAsia="Times New Roman" w:hAnsi="Times New Roman" w:cs="Times New Roman"/>
          <w:sz w:val="24"/>
          <w:szCs w:val="24"/>
        </w:rPr>
        <w:t xml:space="preserve"> that required </w:t>
      </w:r>
      <w:r w:rsidR="38712570" w:rsidRPr="37A7F371">
        <w:rPr>
          <w:rFonts w:ascii="Times New Roman" w:eastAsia="Times New Roman" w:hAnsi="Times New Roman" w:cs="Times New Roman"/>
          <w:sz w:val="24"/>
          <w:szCs w:val="24"/>
        </w:rPr>
        <w:t>minimal</w:t>
      </w:r>
      <w:r w:rsidR="5136780A" w:rsidRPr="37A7F371">
        <w:rPr>
          <w:rFonts w:ascii="Times New Roman" w:eastAsia="Times New Roman" w:hAnsi="Times New Roman" w:cs="Times New Roman"/>
          <w:sz w:val="24"/>
          <w:szCs w:val="24"/>
        </w:rPr>
        <w:t xml:space="preserve"> network upgrades</w:t>
      </w:r>
      <w:r w:rsidR="002846DD">
        <w:rPr>
          <w:rFonts w:ascii="Times New Roman" w:eastAsia="Times New Roman" w:hAnsi="Times New Roman" w:cs="Times New Roman"/>
          <w:sz w:val="24"/>
          <w:szCs w:val="24"/>
        </w:rPr>
        <w:t xml:space="preserve"> in years later than the </w:t>
      </w:r>
      <w:r w:rsidR="00251D39">
        <w:rPr>
          <w:rFonts w:ascii="Times New Roman" w:eastAsia="Times New Roman" w:hAnsi="Times New Roman" w:cs="Times New Roman"/>
          <w:sz w:val="24"/>
          <w:szCs w:val="24"/>
        </w:rPr>
        <w:t>commercial operation date and</w:t>
      </w:r>
      <w:r w:rsidR="00AF6D4D">
        <w:rPr>
          <w:rFonts w:ascii="Times New Roman" w:eastAsia="Times New Roman" w:hAnsi="Times New Roman" w:cs="Times New Roman"/>
          <w:sz w:val="24"/>
          <w:szCs w:val="24"/>
        </w:rPr>
        <w:t xml:space="preserve"> for </w:t>
      </w:r>
      <w:r w:rsidR="00251D39">
        <w:rPr>
          <w:rFonts w:ascii="Times New Roman" w:eastAsia="Times New Roman" w:hAnsi="Times New Roman" w:cs="Times New Roman"/>
          <w:sz w:val="24"/>
          <w:szCs w:val="24"/>
        </w:rPr>
        <w:t xml:space="preserve">only </w:t>
      </w:r>
      <w:r w:rsidR="00AF6D4D">
        <w:rPr>
          <w:rFonts w:ascii="Times New Roman" w:eastAsia="Times New Roman" w:hAnsi="Times New Roman" w:cs="Times New Roman"/>
          <w:sz w:val="24"/>
          <w:szCs w:val="24"/>
        </w:rPr>
        <w:t xml:space="preserve">one </w:t>
      </w:r>
      <w:r w:rsidR="005F22AD">
        <w:rPr>
          <w:rFonts w:ascii="Times New Roman" w:eastAsia="Times New Roman" w:hAnsi="Times New Roman" w:cs="Times New Roman"/>
          <w:sz w:val="24"/>
          <w:szCs w:val="24"/>
        </w:rPr>
        <w:t xml:space="preserve">BESS </w:t>
      </w:r>
      <w:r w:rsidR="00AF6D4D">
        <w:rPr>
          <w:rFonts w:ascii="Times New Roman" w:eastAsia="Times New Roman" w:hAnsi="Times New Roman" w:cs="Times New Roman"/>
          <w:sz w:val="24"/>
          <w:szCs w:val="24"/>
        </w:rPr>
        <w:t>project</w:t>
      </w:r>
      <w:r w:rsidR="5136780A" w:rsidRPr="37A7F371">
        <w:rPr>
          <w:rFonts w:ascii="Times New Roman" w:eastAsia="Times New Roman" w:hAnsi="Times New Roman" w:cs="Times New Roman"/>
          <w:sz w:val="24"/>
          <w:szCs w:val="24"/>
        </w:rPr>
        <w:t>, as</w:t>
      </w:r>
      <w:r w:rsidR="0D91663F" w:rsidRPr="37A7F371">
        <w:rPr>
          <w:rFonts w:ascii="Times New Roman" w:eastAsia="Times New Roman" w:hAnsi="Times New Roman" w:cs="Times New Roman"/>
          <w:sz w:val="24"/>
          <w:szCs w:val="24"/>
        </w:rPr>
        <w:t xml:space="preserve"> discussed</w:t>
      </w:r>
      <w:r w:rsidR="5136780A" w:rsidRPr="37A7F371">
        <w:rPr>
          <w:rFonts w:ascii="Times New Roman" w:eastAsia="Times New Roman" w:hAnsi="Times New Roman" w:cs="Times New Roman"/>
          <w:sz w:val="24"/>
          <w:szCs w:val="24"/>
        </w:rPr>
        <w:t xml:space="preserve"> in Attachment F. Using existing </w:t>
      </w:r>
      <w:r w:rsidR="65C29C34" w:rsidRPr="37A7F371">
        <w:rPr>
          <w:rFonts w:ascii="Times New Roman" w:eastAsia="Times New Roman" w:hAnsi="Times New Roman" w:cs="Times New Roman"/>
          <w:sz w:val="24"/>
          <w:szCs w:val="24"/>
        </w:rPr>
        <w:t>transmiss</w:t>
      </w:r>
      <w:r w:rsidR="5136780A" w:rsidRPr="37A7F371">
        <w:rPr>
          <w:rFonts w:ascii="Times New Roman" w:eastAsia="Times New Roman" w:hAnsi="Times New Roman" w:cs="Times New Roman"/>
          <w:sz w:val="24"/>
          <w:szCs w:val="24"/>
        </w:rPr>
        <w:t xml:space="preserve">ion </w:t>
      </w:r>
      <w:r w:rsidR="761F6AE6" w:rsidRPr="37A7F371">
        <w:rPr>
          <w:rFonts w:ascii="Times New Roman" w:eastAsia="Times New Roman" w:hAnsi="Times New Roman" w:cs="Times New Roman"/>
          <w:sz w:val="24"/>
          <w:szCs w:val="24"/>
        </w:rPr>
        <w:t>infrastructure</w:t>
      </w:r>
      <w:r w:rsidR="5136780A" w:rsidRPr="37A7F371">
        <w:rPr>
          <w:rFonts w:ascii="Times New Roman" w:eastAsia="Times New Roman" w:hAnsi="Times New Roman" w:cs="Times New Roman"/>
          <w:sz w:val="24"/>
          <w:szCs w:val="24"/>
        </w:rPr>
        <w:t>, suc</w:t>
      </w:r>
      <w:r w:rsidR="61C6B771" w:rsidRPr="37A7F371">
        <w:rPr>
          <w:rFonts w:ascii="Times New Roman" w:eastAsia="Times New Roman" w:hAnsi="Times New Roman" w:cs="Times New Roman"/>
          <w:sz w:val="24"/>
          <w:szCs w:val="24"/>
        </w:rPr>
        <w:t xml:space="preserve">h as </w:t>
      </w:r>
      <w:r w:rsidR="009737D9">
        <w:rPr>
          <w:rFonts w:ascii="Times New Roman" w:eastAsia="Times New Roman" w:hAnsi="Times New Roman" w:cs="Times New Roman"/>
          <w:sz w:val="24"/>
          <w:szCs w:val="24"/>
        </w:rPr>
        <w:t>generator step</w:t>
      </w:r>
      <w:r w:rsidR="00A234C3">
        <w:rPr>
          <w:rFonts w:ascii="Times New Roman" w:eastAsia="Times New Roman" w:hAnsi="Times New Roman" w:cs="Times New Roman"/>
          <w:sz w:val="24"/>
          <w:szCs w:val="24"/>
        </w:rPr>
        <w:t>-</w:t>
      </w:r>
      <w:r w:rsidR="009737D9">
        <w:rPr>
          <w:rFonts w:ascii="Times New Roman" w:eastAsia="Times New Roman" w:hAnsi="Times New Roman" w:cs="Times New Roman"/>
          <w:sz w:val="24"/>
          <w:szCs w:val="24"/>
        </w:rPr>
        <w:t>up (“</w:t>
      </w:r>
      <w:r w:rsidR="61C6B771" w:rsidRPr="37A7F371">
        <w:rPr>
          <w:rFonts w:ascii="Times New Roman" w:eastAsia="Times New Roman" w:hAnsi="Times New Roman" w:cs="Times New Roman"/>
          <w:sz w:val="24"/>
          <w:szCs w:val="24"/>
        </w:rPr>
        <w:t>GSU</w:t>
      </w:r>
      <w:r w:rsidR="009737D9">
        <w:rPr>
          <w:rFonts w:ascii="Times New Roman" w:eastAsia="Times New Roman" w:hAnsi="Times New Roman" w:cs="Times New Roman"/>
          <w:sz w:val="24"/>
          <w:szCs w:val="24"/>
        </w:rPr>
        <w:t>”) transformers</w:t>
      </w:r>
      <w:r w:rsidR="61C6B771" w:rsidRPr="37A7F371">
        <w:rPr>
          <w:rFonts w:ascii="Times New Roman" w:eastAsia="Times New Roman" w:hAnsi="Times New Roman" w:cs="Times New Roman"/>
          <w:sz w:val="24"/>
          <w:szCs w:val="24"/>
        </w:rPr>
        <w:t xml:space="preserve">, tie-lines and </w:t>
      </w:r>
      <w:r w:rsidR="0E219617" w:rsidRPr="37A7F371">
        <w:rPr>
          <w:rFonts w:ascii="Times New Roman" w:eastAsia="Times New Roman" w:hAnsi="Times New Roman" w:cs="Times New Roman"/>
          <w:sz w:val="24"/>
          <w:szCs w:val="24"/>
        </w:rPr>
        <w:t>interconnection</w:t>
      </w:r>
      <w:r w:rsidR="61C6B771" w:rsidRPr="37A7F371">
        <w:rPr>
          <w:rFonts w:ascii="Times New Roman" w:eastAsia="Times New Roman" w:hAnsi="Times New Roman" w:cs="Times New Roman"/>
          <w:sz w:val="24"/>
          <w:szCs w:val="24"/>
        </w:rPr>
        <w:t xml:space="preserve"> substations, </w:t>
      </w:r>
      <w:r w:rsidR="1EADE80F" w:rsidRPr="37A7F371">
        <w:rPr>
          <w:rFonts w:ascii="Times New Roman" w:eastAsia="Times New Roman" w:hAnsi="Times New Roman" w:cs="Times New Roman"/>
          <w:sz w:val="24"/>
          <w:szCs w:val="24"/>
        </w:rPr>
        <w:t xml:space="preserve">will </w:t>
      </w:r>
      <w:r w:rsidR="61C6B771" w:rsidRPr="37A7F371">
        <w:rPr>
          <w:rFonts w:ascii="Times New Roman" w:eastAsia="Times New Roman" w:hAnsi="Times New Roman" w:cs="Times New Roman"/>
          <w:sz w:val="24"/>
          <w:szCs w:val="24"/>
        </w:rPr>
        <w:t>allow the Company to cost-effectively bring this portfolio of BESS projects online to meet capacity needs</w:t>
      </w:r>
      <w:r w:rsidR="00BB1078">
        <w:rPr>
          <w:rFonts w:ascii="Times New Roman" w:eastAsia="Times New Roman" w:hAnsi="Times New Roman" w:cs="Times New Roman"/>
          <w:sz w:val="24"/>
          <w:szCs w:val="24"/>
        </w:rPr>
        <w:t xml:space="preserve"> for the Winter of 2026/2027</w:t>
      </w:r>
      <w:r w:rsidR="61C6B771" w:rsidRPr="37A7F371">
        <w:rPr>
          <w:rFonts w:ascii="Times New Roman" w:eastAsia="Times New Roman" w:hAnsi="Times New Roman" w:cs="Times New Roman"/>
          <w:sz w:val="24"/>
          <w:szCs w:val="24"/>
        </w:rPr>
        <w:t>.</w:t>
      </w:r>
      <w:r w:rsidR="61C6B771" w:rsidRPr="37A7F371">
        <w:rPr>
          <w:rFonts w:ascii="Times New Roman" w:eastAsia="Times New Roman" w:hAnsi="Times New Roman" w:cs="Times New Roman"/>
          <w:b/>
          <w:bCs/>
          <w:sz w:val="24"/>
          <w:szCs w:val="24"/>
        </w:rPr>
        <w:t xml:space="preserve"> </w:t>
      </w:r>
    </w:p>
    <w:p w14:paraId="4FEE15E8" w14:textId="0BE5760C" w:rsidR="0050234B" w:rsidRPr="00D52905" w:rsidRDefault="0050234B" w:rsidP="6D3A01F1">
      <w:pPr>
        <w:rPr>
          <w:rFonts w:ascii="Times New Roman" w:hAnsi="Times New Roman" w:cs="Times New Roman"/>
          <w:color w:val="000000"/>
          <w:highlight w:val="yellow"/>
        </w:rPr>
      </w:pPr>
    </w:p>
    <w:sectPr w:rsidR="0050234B" w:rsidRPr="00D52905" w:rsidSect="003D365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2BECF" w14:textId="77777777" w:rsidR="004215F3" w:rsidRDefault="004215F3" w:rsidP="008E536E">
      <w:pPr>
        <w:spacing w:after="0" w:line="240" w:lineRule="auto"/>
      </w:pPr>
      <w:r>
        <w:separator/>
      </w:r>
    </w:p>
  </w:endnote>
  <w:endnote w:type="continuationSeparator" w:id="0">
    <w:p w14:paraId="327D802E" w14:textId="77777777" w:rsidR="004215F3" w:rsidRDefault="004215F3" w:rsidP="008E536E">
      <w:pPr>
        <w:spacing w:after="0" w:line="240" w:lineRule="auto"/>
      </w:pPr>
      <w:r>
        <w:continuationSeparator/>
      </w:r>
    </w:p>
  </w:endnote>
  <w:endnote w:type="continuationNotice" w:id="1">
    <w:p w14:paraId="2A6925F5" w14:textId="77777777" w:rsidR="004215F3" w:rsidRDefault="004215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F7C09" w14:textId="415F3485" w:rsidR="00854508" w:rsidRDefault="00854508">
    <w:pPr>
      <w:pStyle w:val="Footer"/>
    </w:pPr>
    <w:bookmarkStart w:id="0" w:name="_Hlk152761804"/>
    <w:r w:rsidRPr="00C2483A">
      <w:rPr>
        <w:rFonts w:ascii="Times New Roman" w:hAnsi="Times New Roman" w:cs="Times New Roman"/>
        <w:sz w:val="24"/>
        <w:szCs w:val="24"/>
      </w:rPr>
      <w:t xml:space="preserve">Contact: </w:t>
    </w:r>
    <w:bookmarkEnd w:id="0"/>
    <w:r w:rsidR="00941890">
      <w:rPr>
        <w:rFonts w:ascii="Times New Roman" w:hAnsi="Times New Roman" w:cs="Times New Roman"/>
        <w:sz w:val="24"/>
        <w:szCs w:val="24"/>
      </w:rPr>
      <w:t>Jeff Grubb/Mike Bush/Steven Goedjen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B9143" w14:textId="77777777" w:rsidR="004215F3" w:rsidRDefault="004215F3" w:rsidP="008E536E">
      <w:pPr>
        <w:spacing w:after="0" w:line="240" w:lineRule="auto"/>
      </w:pPr>
      <w:r>
        <w:separator/>
      </w:r>
    </w:p>
  </w:footnote>
  <w:footnote w:type="continuationSeparator" w:id="0">
    <w:p w14:paraId="3B290511" w14:textId="77777777" w:rsidR="004215F3" w:rsidRDefault="004215F3" w:rsidP="008E536E">
      <w:pPr>
        <w:spacing w:after="0" w:line="240" w:lineRule="auto"/>
      </w:pPr>
      <w:r>
        <w:continuationSeparator/>
      </w:r>
    </w:p>
  </w:footnote>
  <w:footnote w:type="continuationNotice" w:id="1">
    <w:p w14:paraId="2C25EEDD" w14:textId="77777777" w:rsidR="004215F3" w:rsidRDefault="004215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D1CB7" w14:textId="655D8D10" w:rsidR="001C1598" w:rsidRPr="008E536E" w:rsidRDefault="001C1598" w:rsidP="001C1598">
    <w:pPr>
      <w:spacing w:after="0" w:line="240" w:lineRule="auto"/>
      <w:jc w:val="center"/>
      <w:rPr>
        <w:rFonts w:ascii="Times New Roman" w:eastAsia="Times New Roman" w:hAnsi="Times New Roman" w:cs="Times New Roman"/>
        <w:b/>
        <w:bCs/>
        <w:sz w:val="24"/>
        <w:szCs w:val="24"/>
      </w:rPr>
    </w:pPr>
    <w:r w:rsidRPr="00DA02B1">
      <w:rPr>
        <w:rFonts w:ascii="Times New Roman" w:eastAsia="Times New Roman" w:hAnsi="Times New Roman" w:cs="Times New Roman"/>
        <w:b/>
        <w:bCs/>
        <w:sz w:val="24"/>
        <w:szCs w:val="24"/>
      </w:rPr>
      <w:t>Docket No. 55378</w:t>
    </w:r>
  </w:p>
  <w:p w14:paraId="51F342F7" w14:textId="77777777" w:rsidR="001C1598" w:rsidRPr="009E55DB" w:rsidRDefault="001C1598" w:rsidP="001C1598">
    <w:pPr>
      <w:spacing w:after="0" w:line="240" w:lineRule="auto"/>
      <w:jc w:val="center"/>
      <w:rPr>
        <w:rFonts w:ascii="Times New Roman" w:eastAsia="Times New Roman" w:hAnsi="Times New Roman" w:cs="Times New Roman"/>
        <w:b/>
        <w:bCs/>
        <w:sz w:val="24"/>
        <w:szCs w:val="24"/>
      </w:rPr>
    </w:pPr>
    <w:r w:rsidRPr="00DE60D4">
      <w:rPr>
        <w:rFonts w:ascii="Times New Roman" w:eastAsia="Times New Roman" w:hAnsi="Times New Roman" w:cs="Times New Roman"/>
        <w:b/>
        <w:bCs/>
        <w:sz w:val="24"/>
        <w:szCs w:val="24"/>
      </w:rPr>
      <w:t>Georgia Power Company’s 2023 IRP Update</w:t>
    </w:r>
  </w:p>
  <w:p w14:paraId="7C5CD731" w14:textId="1F445036" w:rsidR="001C1598" w:rsidRDefault="001C1598" w:rsidP="001C1598">
    <w:pPr>
      <w:tabs>
        <w:tab w:val="center" w:pos="4320"/>
        <w:tab w:val="right" w:pos="8640"/>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STF-</w:t>
    </w:r>
    <w:r w:rsidR="0050234B">
      <w:rPr>
        <w:rFonts w:ascii="Times New Roman" w:eastAsia="Times New Roman" w:hAnsi="Times New Roman" w:cs="Times New Roman"/>
        <w:b/>
        <w:bCs/>
        <w:sz w:val="24"/>
        <w:szCs w:val="24"/>
      </w:rPr>
      <w:t>PIA</w:t>
    </w:r>
    <w:r>
      <w:rPr>
        <w:rFonts w:ascii="Times New Roman" w:eastAsia="Times New Roman" w:hAnsi="Times New Roman" w:cs="Times New Roman"/>
        <w:b/>
        <w:bCs/>
        <w:sz w:val="24"/>
        <w:szCs w:val="24"/>
      </w:rPr>
      <w:t xml:space="preserve"> Data Request Set Number </w:t>
    </w:r>
    <w:r w:rsidR="0050234B">
      <w:rPr>
        <w:rFonts w:ascii="Times New Roman" w:eastAsia="Times New Roman" w:hAnsi="Times New Roman" w:cs="Times New Roman"/>
        <w:b/>
        <w:bCs/>
        <w:sz w:val="24"/>
        <w:szCs w:val="24"/>
      </w:rPr>
      <w:t>15</w:t>
    </w:r>
    <w:r w:rsidRPr="6FA7E55E">
      <w:rPr>
        <w:rFonts w:ascii="Times New Roman" w:eastAsia="Times New Roman" w:hAnsi="Times New Roman" w:cs="Times New Roman"/>
        <w:b/>
        <w:bCs/>
        <w:sz w:val="24"/>
        <w:szCs w:val="24"/>
      </w:rPr>
      <w:t xml:space="preserve"> </w:t>
    </w:r>
  </w:p>
  <w:p w14:paraId="10B879D3" w14:textId="77777777" w:rsidR="001C1598" w:rsidRPr="008E536E" w:rsidRDefault="001C1598" w:rsidP="001C1598">
    <w:pPr>
      <w:tabs>
        <w:tab w:val="center" w:pos="4320"/>
        <w:tab w:val="right" w:pos="8640"/>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_________________________________________________________________________</w:t>
    </w:r>
  </w:p>
  <w:p w14:paraId="12FE0FAA" w14:textId="77777777" w:rsidR="00EF67D4" w:rsidRDefault="00EF67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B1344"/>
    <w:multiLevelType w:val="hybridMultilevel"/>
    <w:tmpl w:val="B7445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741A8"/>
    <w:multiLevelType w:val="hybridMultilevel"/>
    <w:tmpl w:val="6344B5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0" w15:restartNumberingAfterBreak="0">
    <w:nsid w:val="1A153DDA"/>
    <w:multiLevelType w:val="hybridMultilevel"/>
    <w:tmpl w:val="C8365F5A"/>
    <w:lvl w:ilvl="0" w:tplc="BFFCA0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1"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DA7CF2"/>
    <w:multiLevelType w:val="hybridMultilevel"/>
    <w:tmpl w:val="1F0EB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CFC7FE"/>
    <w:multiLevelType w:val="hybridMultilevel"/>
    <w:tmpl w:val="1E1694E0"/>
    <w:lvl w:ilvl="0" w:tplc="EAA68702">
      <w:start w:val="1"/>
      <w:numFmt w:val="lowerLetter"/>
      <w:lvlText w:val="%1."/>
      <w:lvlJc w:val="left"/>
      <w:pPr>
        <w:ind w:left="720" w:hanging="360"/>
      </w:pPr>
    </w:lvl>
    <w:lvl w:ilvl="1" w:tplc="B8029DDC">
      <w:start w:val="1"/>
      <w:numFmt w:val="lowerLetter"/>
      <w:lvlText w:val="%2."/>
      <w:lvlJc w:val="left"/>
      <w:pPr>
        <w:ind w:left="1440" w:hanging="360"/>
      </w:pPr>
    </w:lvl>
    <w:lvl w:ilvl="2" w:tplc="A6BCE4F2">
      <w:start w:val="1"/>
      <w:numFmt w:val="lowerRoman"/>
      <w:lvlText w:val="%3."/>
      <w:lvlJc w:val="right"/>
      <w:pPr>
        <w:ind w:left="2160" w:hanging="180"/>
      </w:pPr>
    </w:lvl>
    <w:lvl w:ilvl="3" w:tplc="A80E9D98">
      <w:start w:val="1"/>
      <w:numFmt w:val="decimal"/>
      <w:lvlText w:val="%4."/>
      <w:lvlJc w:val="left"/>
      <w:pPr>
        <w:ind w:left="2880" w:hanging="360"/>
      </w:pPr>
    </w:lvl>
    <w:lvl w:ilvl="4" w:tplc="7446FB8C">
      <w:start w:val="1"/>
      <w:numFmt w:val="lowerLetter"/>
      <w:lvlText w:val="%5."/>
      <w:lvlJc w:val="left"/>
      <w:pPr>
        <w:ind w:left="3600" w:hanging="360"/>
      </w:pPr>
    </w:lvl>
    <w:lvl w:ilvl="5" w:tplc="E7B48B52">
      <w:start w:val="1"/>
      <w:numFmt w:val="lowerRoman"/>
      <w:lvlText w:val="%6."/>
      <w:lvlJc w:val="right"/>
      <w:pPr>
        <w:ind w:left="4320" w:hanging="180"/>
      </w:pPr>
    </w:lvl>
    <w:lvl w:ilvl="6" w:tplc="612A1110">
      <w:start w:val="1"/>
      <w:numFmt w:val="decimal"/>
      <w:lvlText w:val="%7."/>
      <w:lvlJc w:val="left"/>
      <w:pPr>
        <w:ind w:left="5040" w:hanging="360"/>
      </w:pPr>
    </w:lvl>
    <w:lvl w:ilvl="7" w:tplc="EBFEF6DC">
      <w:start w:val="1"/>
      <w:numFmt w:val="lowerLetter"/>
      <w:lvlText w:val="%8."/>
      <w:lvlJc w:val="left"/>
      <w:pPr>
        <w:ind w:left="5760" w:hanging="360"/>
      </w:pPr>
    </w:lvl>
    <w:lvl w:ilvl="8" w:tplc="16F0636C">
      <w:start w:val="1"/>
      <w:numFmt w:val="lowerRoman"/>
      <w:lvlText w:val="%9."/>
      <w:lvlJc w:val="right"/>
      <w:pPr>
        <w:ind w:left="6480" w:hanging="180"/>
      </w:pPr>
    </w:lvl>
  </w:abstractNum>
  <w:abstractNum w:abstractNumId="27" w15:restartNumberingAfterBreak="0">
    <w:nsid w:val="477510D4"/>
    <w:multiLevelType w:val="hybridMultilevel"/>
    <w:tmpl w:val="65AE1B9C"/>
    <w:lvl w:ilvl="0" w:tplc="8DE03B72">
      <w:start w:val="1"/>
      <w:numFmt w:val="lowerLetter"/>
      <w:lvlText w:val="%1."/>
      <w:lvlJc w:val="left"/>
      <w:pPr>
        <w:ind w:left="1440" w:hanging="360"/>
      </w:pPr>
      <w:rPr>
        <w:rFonts w:ascii="Times New Roman" w:eastAsia="Calibri" w:hAnsi="Times New Roman" w:cs="Times New Roman"/>
        <w:sz w:val="24"/>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2"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7"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9" w15:restartNumberingAfterBreak="0">
    <w:nsid w:val="7874534D"/>
    <w:multiLevelType w:val="multilevel"/>
    <w:tmpl w:val="102CA4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198665471">
    <w:abstractNumId w:val="13"/>
  </w:num>
  <w:num w:numId="2" w16cid:durableId="44108433">
    <w:abstractNumId w:val="2"/>
  </w:num>
  <w:num w:numId="3" w16cid:durableId="524100091">
    <w:abstractNumId w:val="21"/>
  </w:num>
  <w:num w:numId="4" w16cid:durableId="375589373">
    <w:abstractNumId w:val="28"/>
  </w:num>
  <w:num w:numId="5" w16cid:durableId="203059609">
    <w:abstractNumId w:val="18"/>
  </w:num>
  <w:num w:numId="6" w16cid:durableId="5857255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662483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1392188">
    <w:abstractNumId w:val="20"/>
  </w:num>
  <w:num w:numId="9" w16cid:durableId="1113861199">
    <w:abstractNumId w:val="31"/>
  </w:num>
  <w:num w:numId="10" w16cid:durableId="840462802">
    <w:abstractNumId w:val="36"/>
  </w:num>
  <w:num w:numId="11" w16cid:durableId="1085956280">
    <w:abstractNumId w:val="1"/>
  </w:num>
  <w:num w:numId="12" w16cid:durableId="151215833">
    <w:abstractNumId w:val="32"/>
  </w:num>
  <w:num w:numId="13" w16cid:durableId="623653311">
    <w:abstractNumId w:val="7"/>
  </w:num>
  <w:num w:numId="14" w16cid:durableId="1734501537">
    <w:abstractNumId w:val="9"/>
  </w:num>
  <w:num w:numId="15" w16cid:durableId="1231958589">
    <w:abstractNumId w:val="3"/>
  </w:num>
  <w:num w:numId="16" w16cid:durableId="1532066750">
    <w:abstractNumId w:val="34"/>
  </w:num>
  <w:num w:numId="17" w16cid:durableId="1596592628">
    <w:abstractNumId w:val="22"/>
  </w:num>
  <w:num w:numId="18" w16cid:durableId="973682851">
    <w:abstractNumId w:val="6"/>
  </w:num>
  <w:num w:numId="19" w16cid:durableId="108355864">
    <w:abstractNumId w:val="17"/>
  </w:num>
  <w:num w:numId="20"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9195906">
    <w:abstractNumId w:val="5"/>
  </w:num>
  <w:num w:numId="23" w16cid:durableId="499853721">
    <w:abstractNumId w:val="29"/>
  </w:num>
  <w:num w:numId="24" w16cid:durableId="351566767">
    <w:abstractNumId w:val="24"/>
  </w:num>
  <w:num w:numId="25" w16cid:durableId="246620820">
    <w:abstractNumId w:val="14"/>
  </w:num>
  <w:num w:numId="26" w16cid:durableId="1079474822">
    <w:abstractNumId w:val="16"/>
  </w:num>
  <w:num w:numId="27" w16cid:durableId="200485098">
    <w:abstractNumId w:val="0"/>
  </w:num>
  <w:num w:numId="28" w16cid:durableId="765729456">
    <w:abstractNumId w:val="30"/>
  </w:num>
  <w:num w:numId="29" w16cid:durableId="402456770">
    <w:abstractNumId w:val="12"/>
  </w:num>
  <w:num w:numId="30" w16cid:durableId="1958633268">
    <w:abstractNumId w:val="15"/>
  </w:num>
  <w:num w:numId="31" w16cid:durableId="1431320103">
    <w:abstractNumId w:val="11"/>
  </w:num>
  <w:num w:numId="32" w16cid:durableId="1126854838">
    <w:abstractNumId w:val="40"/>
  </w:num>
  <w:num w:numId="33" w16cid:durableId="323122723">
    <w:abstractNumId w:val="38"/>
  </w:num>
  <w:num w:numId="34" w16cid:durableId="855655419">
    <w:abstractNumId w:val="19"/>
  </w:num>
  <w:num w:numId="35" w16cid:durableId="2084139814">
    <w:abstractNumId w:val="37"/>
  </w:num>
  <w:num w:numId="36" w16cid:durableId="1886527108">
    <w:abstractNumId w:val="25"/>
  </w:num>
  <w:num w:numId="37" w16cid:durableId="1833789817">
    <w:abstractNumId w:val="33"/>
  </w:num>
  <w:num w:numId="38" w16cid:durableId="521087683">
    <w:abstractNumId w:val="35"/>
  </w:num>
  <w:num w:numId="39" w16cid:durableId="152719806">
    <w:abstractNumId w:val="26"/>
  </w:num>
  <w:num w:numId="40" w16cid:durableId="2075614188">
    <w:abstractNumId w:val="10"/>
  </w:num>
  <w:num w:numId="41" w16cid:durableId="1588229705">
    <w:abstractNumId w:val="27"/>
  </w:num>
  <w:num w:numId="42" w16cid:durableId="814180715">
    <w:abstractNumId w:val="8"/>
  </w:num>
  <w:num w:numId="43" w16cid:durableId="1956129913">
    <w:abstractNumId w:val="23"/>
  </w:num>
  <w:num w:numId="44" w16cid:durableId="137260466">
    <w:abstractNumId w:val="39"/>
  </w:num>
  <w:num w:numId="45" w16cid:durableId="122765008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41B"/>
    <w:rsid w:val="00003B40"/>
    <w:rsid w:val="00003BDD"/>
    <w:rsid w:val="00013E59"/>
    <w:rsid w:val="00016E1C"/>
    <w:rsid w:val="0002085E"/>
    <w:rsid w:val="00025C36"/>
    <w:rsid w:val="000327CE"/>
    <w:rsid w:val="0004044F"/>
    <w:rsid w:val="000419E3"/>
    <w:rsid w:val="0004652F"/>
    <w:rsid w:val="0004C3F0"/>
    <w:rsid w:val="00053E57"/>
    <w:rsid w:val="00060155"/>
    <w:rsid w:val="00060E4E"/>
    <w:rsid w:val="000634A9"/>
    <w:rsid w:val="000671DE"/>
    <w:rsid w:val="0007749D"/>
    <w:rsid w:val="00077E11"/>
    <w:rsid w:val="00083E26"/>
    <w:rsid w:val="000877D7"/>
    <w:rsid w:val="000A1EE2"/>
    <w:rsid w:val="000A210B"/>
    <w:rsid w:val="000A26B7"/>
    <w:rsid w:val="000A3786"/>
    <w:rsid w:val="000A4347"/>
    <w:rsid w:val="000B5B21"/>
    <w:rsid w:val="000C7368"/>
    <w:rsid w:val="000C7E11"/>
    <w:rsid w:val="000D0415"/>
    <w:rsid w:val="000D1D8F"/>
    <w:rsid w:val="000D56DC"/>
    <w:rsid w:val="000D596E"/>
    <w:rsid w:val="000D600E"/>
    <w:rsid w:val="000E1B7D"/>
    <w:rsid w:val="000E3FA0"/>
    <w:rsid w:val="000E4330"/>
    <w:rsid w:val="000E78A1"/>
    <w:rsid w:val="00106B37"/>
    <w:rsid w:val="001079AD"/>
    <w:rsid w:val="0011441F"/>
    <w:rsid w:val="00115C62"/>
    <w:rsid w:val="00121AD8"/>
    <w:rsid w:val="00127C52"/>
    <w:rsid w:val="00134851"/>
    <w:rsid w:val="00142E68"/>
    <w:rsid w:val="00157F3B"/>
    <w:rsid w:val="00160F28"/>
    <w:rsid w:val="00162F4F"/>
    <w:rsid w:val="001639DA"/>
    <w:rsid w:val="00164AA1"/>
    <w:rsid w:val="00164BF7"/>
    <w:rsid w:val="0018193D"/>
    <w:rsid w:val="00184580"/>
    <w:rsid w:val="00185642"/>
    <w:rsid w:val="00187FD8"/>
    <w:rsid w:val="00191E6B"/>
    <w:rsid w:val="00197093"/>
    <w:rsid w:val="001A5E6E"/>
    <w:rsid w:val="001A65D7"/>
    <w:rsid w:val="001B00E1"/>
    <w:rsid w:val="001B2187"/>
    <w:rsid w:val="001B6C6A"/>
    <w:rsid w:val="001B6CC3"/>
    <w:rsid w:val="001C1598"/>
    <w:rsid w:val="001C17D0"/>
    <w:rsid w:val="001D17BA"/>
    <w:rsid w:val="001D56C3"/>
    <w:rsid w:val="001E0534"/>
    <w:rsid w:val="001E1F4A"/>
    <w:rsid w:val="001E4976"/>
    <w:rsid w:val="001E6D1D"/>
    <w:rsid w:val="001F3F1F"/>
    <w:rsid w:val="00216713"/>
    <w:rsid w:val="002213A7"/>
    <w:rsid w:val="0022357A"/>
    <w:rsid w:val="00223958"/>
    <w:rsid w:val="0022464B"/>
    <w:rsid w:val="00227F11"/>
    <w:rsid w:val="00230CE5"/>
    <w:rsid w:val="0023223C"/>
    <w:rsid w:val="0023254E"/>
    <w:rsid w:val="00237E13"/>
    <w:rsid w:val="00237E93"/>
    <w:rsid w:val="002467C2"/>
    <w:rsid w:val="002477D9"/>
    <w:rsid w:val="00251D39"/>
    <w:rsid w:val="00253125"/>
    <w:rsid w:val="002538C2"/>
    <w:rsid w:val="00264B09"/>
    <w:rsid w:val="00270BF3"/>
    <w:rsid w:val="00271FA3"/>
    <w:rsid w:val="00281E64"/>
    <w:rsid w:val="002822A3"/>
    <w:rsid w:val="002846DD"/>
    <w:rsid w:val="002879C0"/>
    <w:rsid w:val="002A4351"/>
    <w:rsid w:val="002C0834"/>
    <w:rsid w:val="002C66A4"/>
    <w:rsid w:val="002D36F7"/>
    <w:rsid w:val="002E6A7A"/>
    <w:rsid w:val="002E7AB7"/>
    <w:rsid w:val="002F3874"/>
    <w:rsid w:val="002F49AB"/>
    <w:rsid w:val="002F7F7C"/>
    <w:rsid w:val="003007E9"/>
    <w:rsid w:val="00300AA2"/>
    <w:rsid w:val="00300F74"/>
    <w:rsid w:val="003134DC"/>
    <w:rsid w:val="00316A1B"/>
    <w:rsid w:val="003236C2"/>
    <w:rsid w:val="003302A5"/>
    <w:rsid w:val="003341FF"/>
    <w:rsid w:val="00337945"/>
    <w:rsid w:val="003427A2"/>
    <w:rsid w:val="003607E5"/>
    <w:rsid w:val="0036130B"/>
    <w:rsid w:val="003643BE"/>
    <w:rsid w:val="0037421C"/>
    <w:rsid w:val="00380E45"/>
    <w:rsid w:val="0038180D"/>
    <w:rsid w:val="00391B20"/>
    <w:rsid w:val="003B1EDD"/>
    <w:rsid w:val="003C1400"/>
    <w:rsid w:val="003C3C68"/>
    <w:rsid w:val="003C64B0"/>
    <w:rsid w:val="003D3657"/>
    <w:rsid w:val="003E0660"/>
    <w:rsid w:val="003F5CD7"/>
    <w:rsid w:val="003F66D5"/>
    <w:rsid w:val="003F6A01"/>
    <w:rsid w:val="004063B3"/>
    <w:rsid w:val="00414C04"/>
    <w:rsid w:val="004215F3"/>
    <w:rsid w:val="00422B99"/>
    <w:rsid w:val="00426879"/>
    <w:rsid w:val="00432051"/>
    <w:rsid w:val="004351C8"/>
    <w:rsid w:val="00437FB3"/>
    <w:rsid w:val="00441EDF"/>
    <w:rsid w:val="00442C41"/>
    <w:rsid w:val="0045239B"/>
    <w:rsid w:val="0046102E"/>
    <w:rsid w:val="0046382C"/>
    <w:rsid w:val="0047609B"/>
    <w:rsid w:val="004834AD"/>
    <w:rsid w:val="004914BA"/>
    <w:rsid w:val="00495A05"/>
    <w:rsid w:val="00496AD2"/>
    <w:rsid w:val="00497E9D"/>
    <w:rsid w:val="004A014D"/>
    <w:rsid w:val="004A55C2"/>
    <w:rsid w:val="004B0F16"/>
    <w:rsid w:val="004D18B2"/>
    <w:rsid w:val="004D496B"/>
    <w:rsid w:val="004E10CB"/>
    <w:rsid w:val="00500819"/>
    <w:rsid w:val="0050234B"/>
    <w:rsid w:val="00507726"/>
    <w:rsid w:val="005132A2"/>
    <w:rsid w:val="00530679"/>
    <w:rsid w:val="00531C9C"/>
    <w:rsid w:val="00531CD9"/>
    <w:rsid w:val="0053335D"/>
    <w:rsid w:val="00541344"/>
    <w:rsid w:val="00542051"/>
    <w:rsid w:val="00544D08"/>
    <w:rsid w:val="0054657C"/>
    <w:rsid w:val="005471A7"/>
    <w:rsid w:val="00565C1C"/>
    <w:rsid w:val="00573ABB"/>
    <w:rsid w:val="005753AB"/>
    <w:rsid w:val="00580111"/>
    <w:rsid w:val="0058083F"/>
    <w:rsid w:val="0059504E"/>
    <w:rsid w:val="005A0446"/>
    <w:rsid w:val="005A3193"/>
    <w:rsid w:val="005A387C"/>
    <w:rsid w:val="005A5783"/>
    <w:rsid w:val="005B46E9"/>
    <w:rsid w:val="005B507E"/>
    <w:rsid w:val="005B5E87"/>
    <w:rsid w:val="005C4DC7"/>
    <w:rsid w:val="005D0CAE"/>
    <w:rsid w:val="005D3434"/>
    <w:rsid w:val="005E3621"/>
    <w:rsid w:val="005E3B62"/>
    <w:rsid w:val="005E57AF"/>
    <w:rsid w:val="005F0AE0"/>
    <w:rsid w:val="005F13D4"/>
    <w:rsid w:val="005F22AD"/>
    <w:rsid w:val="005F429B"/>
    <w:rsid w:val="005F6E7A"/>
    <w:rsid w:val="006053A6"/>
    <w:rsid w:val="00607BAC"/>
    <w:rsid w:val="00607C3C"/>
    <w:rsid w:val="00631823"/>
    <w:rsid w:val="0063494D"/>
    <w:rsid w:val="006355C4"/>
    <w:rsid w:val="006379B5"/>
    <w:rsid w:val="006522F3"/>
    <w:rsid w:val="00652FC5"/>
    <w:rsid w:val="006648EC"/>
    <w:rsid w:val="00671842"/>
    <w:rsid w:val="00675590"/>
    <w:rsid w:val="0068180E"/>
    <w:rsid w:val="006839D0"/>
    <w:rsid w:val="0069557B"/>
    <w:rsid w:val="006A0881"/>
    <w:rsid w:val="006A15DE"/>
    <w:rsid w:val="006A2AF9"/>
    <w:rsid w:val="006B1AAF"/>
    <w:rsid w:val="006C00CD"/>
    <w:rsid w:val="006C692F"/>
    <w:rsid w:val="006D31A5"/>
    <w:rsid w:val="006D795B"/>
    <w:rsid w:val="006E185D"/>
    <w:rsid w:val="006E29B9"/>
    <w:rsid w:val="006E77EA"/>
    <w:rsid w:val="006E7E7B"/>
    <w:rsid w:val="006F00DF"/>
    <w:rsid w:val="006F10E6"/>
    <w:rsid w:val="006F7124"/>
    <w:rsid w:val="00700944"/>
    <w:rsid w:val="00705ACD"/>
    <w:rsid w:val="00732E8E"/>
    <w:rsid w:val="00734DCD"/>
    <w:rsid w:val="00735416"/>
    <w:rsid w:val="0074521F"/>
    <w:rsid w:val="00746AEF"/>
    <w:rsid w:val="00746B01"/>
    <w:rsid w:val="00747C09"/>
    <w:rsid w:val="00751291"/>
    <w:rsid w:val="00762F79"/>
    <w:rsid w:val="00775815"/>
    <w:rsid w:val="00776060"/>
    <w:rsid w:val="0077705E"/>
    <w:rsid w:val="00785083"/>
    <w:rsid w:val="0078747F"/>
    <w:rsid w:val="00787B8F"/>
    <w:rsid w:val="0079446E"/>
    <w:rsid w:val="00796070"/>
    <w:rsid w:val="0079634F"/>
    <w:rsid w:val="007A50D1"/>
    <w:rsid w:val="007A6A23"/>
    <w:rsid w:val="007B44B7"/>
    <w:rsid w:val="007B63A2"/>
    <w:rsid w:val="007B7A6B"/>
    <w:rsid w:val="007C4836"/>
    <w:rsid w:val="007E0A9A"/>
    <w:rsid w:val="007F299F"/>
    <w:rsid w:val="007F7D6E"/>
    <w:rsid w:val="00805DF7"/>
    <w:rsid w:val="00807247"/>
    <w:rsid w:val="0081183F"/>
    <w:rsid w:val="008132F1"/>
    <w:rsid w:val="008134A1"/>
    <w:rsid w:val="00814B88"/>
    <w:rsid w:val="00815D4B"/>
    <w:rsid w:val="00815EE5"/>
    <w:rsid w:val="0083311E"/>
    <w:rsid w:val="00840339"/>
    <w:rsid w:val="00840BD8"/>
    <w:rsid w:val="00842989"/>
    <w:rsid w:val="00854508"/>
    <w:rsid w:val="008729CD"/>
    <w:rsid w:val="00876E38"/>
    <w:rsid w:val="00886CA6"/>
    <w:rsid w:val="008910F2"/>
    <w:rsid w:val="00893E64"/>
    <w:rsid w:val="008973F6"/>
    <w:rsid w:val="008B50EE"/>
    <w:rsid w:val="008B596C"/>
    <w:rsid w:val="008B7035"/>
    <w:rsid w:val="008C3B60"/>
    <w:rsid w:val="008C4A4E"/>
    <w:rsid w:val="008D1876"/>
    <w:rsid w:val="008D3DAB"/>
    <w:rsid w:val="008E536E"/>
    <w:rsid w:val="008E78C6"/>
    <w:rsid w:val="008E7EB6"/>
    <w:rsid w:val="008F1BB6"/>
    <w:rsid w:val="008F3E07"/>
    <w:rsid w:val="008F566C"/>
    <w:rsid w:val="008F65F6"/>
    <w:rsid w:val="00907467"/>
    <w:rsid w:val="00912F2A"/>
    <w:rsid w:val="0093176F"/>
    <w:rsid w:val="00941890"/>
    <w:rsid w:val="009421D9"/>
    <w:rsid w:val="009438EF"/>
    <w:rsid w:val="00950498"/>
    <w:rsid w:val="009507A0"/>
    <w:rsid w:val="0095225F"/>
    <w:rsid w:val="00957E66"/>
    <w:rsid w:val="009657FB"/>
    <w:rsid w:val="0097235F"/>
    <w:rsid w:val="009737D9"/>
    <w:rsid w:val="009748A5"/>
    <w:rsid w:val="00984674"/>
    <w:rsid w:val="00985928"/>
    <w:rsid w:val="00995444"/>
    <w:rsid w:val="009A22F5"/>
    <w:rsid w:val="009A3EEF"/>
    <w:rsid w:val="009B0FCA"/>
    <w:rsid w:val="009B1547"/>
    <w:rsid w:val="009B1FB8"/>
    <w:rsid w:val="009B22EF"/>
    <w:rsid w:val="009B4D48"/>
    <w:rsid w:val="009D5FA8"/>
    <w:rsid w:val="009D75E5"/>
    <w:rsid w:val="009E059C"/>
    <w:rsid w:val="009E0784"/>
    <w:rsid w:val="009E11D7"/>
    <w:rsid w:val="009E55DB"/>
    <w:rsid w:val="009F3ED3"/>
    <w:rsid w:val="009F563E"/>
    <w:rsid w:val="009F5FF7"/>
    <w:rsid w:val="00A00025"/>
    <w:rsid w:val="00A00F16"/>
    <w:rsid w:val="00A11020"/>
    <w:rsid w:val="00A11724"/>
    <w:rsid w:val="00A12D58"/>
    <w:rsid w:val="00A177BC"/>
    <w:rsid w:val="00A23258"/>
    <w:rsid w:val="00A234C3"/>
    <w:rsid w:val="00A26B04"/>
    <w:rsid w:val="00A303FE"/>
    <w:rsid w:val="00A45571"/>
    <w:rsid w:val="00A56161"/>
    <w:rsid w:val="00A5734B"/>
    <w:rsid w:val="00A616DD"/>
    <w:rsid w:val="00A63148"/>
    <w:rsid w:val="00A63264"/>
    <w:rsid w:val="00A67175"/>
    <w:rsid w:val="00A70669"/>
    <w:rsid w:val="00A82FB4"/>
    <w:rsid w:val="00A964DC"/>
    <w:rsid w:val="00A97FD9"/>
    <w:rsid w:val="00AA6FCE"/>
    <w:rsid w:val="00AA741B"/>
    <w:rsid w:val="00AB0F59"/>
    <w:rsid w:val="00AC0663"/>
    <w:rsid w:val="00AD2D06"/>
    <w:rsid w:val="00AD4D72"/>
    <w:rsid w:val="00AE2404"/>
    <w:rsid w:val="00AE2A0D"/>
    <w:rsid w:val="00AE384E"/>
    <w:rsid w:val="00AF4840"/>
    <w:rsid w:val="00AF4A6C"/>
    <w:rsid w:val="00AF622A"/>
    <w:rsid w:val="00AF6D4D"/>
    <w:rsid w:val="00B02AF5"/>
    <w:rsid w:val="00B04657"/>
    <w:rsid w:val="00B04A26"/>
    <w:rsid w:val="00B10322"/>
    <w:rsid w:val="00B14D62"/>
    <w:rsid w:val="00B23D89"/>
    <w:rsid w:val="00B25D8F"/>
    <w:rsid w:val="00B30FEA"/>
    <w:rsid w:val="00B539A6"/>
    <w:rsid w:val="00B6023A"/>
    <w:rsid w:val="00B7163F"/>
    <w:rsid w:val="00B75C69"/>
    <w:rsid w:val="00B81608"/>
    <w:rsid w:val="00B965F0"/>
    <w:rsid w:val="00BA588A"/>
    <w:rsid w:val="00BB1078"/>
    <w:rsid w:val="00BB7AB2"/>
    <w:rsid w:val="00BC26CD"/>
    <w:rsid w:val="00BE2D85"/>
    <w:rsid w:val="00BE39FE"/>
    <w:rsid w:val="00BE3AFF"/>
    <w:rsid w:val="00BE42F0"/>
    <w:rsid w:val="00BE5678"/>
    <w:rsid w:val="00BF28C9"/>
    <w:rsid w:val="00BF6588"/>
    <w:rsid w:val="00BF7544"/>
    <w:rsid w:val="00C06A68"/>
    <w:rsid w:val="00C07063"/>
    <w:rsid w:val="00C176F1"/>
    <w:rsid w:val="00C249D3"/>
    <w:rsid w:val="00C3493A"/>
    <w:rsid w:val="00C37E45"/>
    <w:rsid w:val="00C41612"/>
    <w:rsid w:val="00C41ECE"/>
    <w:rsid w:val="00C53EF4"/>
    <w:rsid w:val="00C60AC8"/>
    <w:rsid w:val="00C70026"/>
    <w:rsid w:val="00C75CB3"/>
    <w:rsid w:val="00C77DCA"/>
    <w:rsid w:val="00C96F8D"/>
    <w:rsid w:val="00CA1886"/>
    <w:rsid w:val="00CC25D8"/>
    <w:rsid w:val="00CC6BBD"/>
    <w:rsid w:val="00CD524E"/>
    <w:rsid w:val="00CE150C"/>
    <w:rsid w:val="00CE2799"/>
    <w:rsid w:val="00CE45AD"/>
    <w:rsid w:val="00CE4D4E"/>
    <w:rsid w:val="00CE7236"/>
    <w:rsid w:val="00CF1961"/>
    <w:rsid w:val="00D07C6C"/>
    <w:rsid w:val="00D12CA4"/>
    <w:rsid w:val="00D25E2F"/>
    <w:rsid w:val="00D31C71"/>
    <w:rsid w:val="00D33C8F"/>
    <w:rsid w:val="00D36EDD"/>
    <w:rsid w:val="00D41761"/>
    <w:rsid w:val="00D4597B"/>
    <w:rsid w:val="00D52905"/>
    <w:rsid w:val="00D5577D"/>
    <w:rsid w:val="00D55DB5"/>
    <w:rsid w:val="00D564F4"/>
    <w:rsid w:val="00D657BD"/>
    <w:rsid w:val="00D66BDD"/>
    <w:rsid w:val="00D7153B"/>
    <w:rsid w:val="00D75B53"/>
    <w:rsid w:val="00D91239"/>
    <w:rsid w:val="00D928D5"/>
    <w:rsid w:val="00D950D8"/>
    <w:rsid w:val="00DA02B1"/>
    <w:rsid w:val="00DA1301"/>
    <w:rsid w:val="00DA1AC1"/>
    <w:rsid w:val="00DB4AA4"/>
    <w:rsid w:val="00DC00D5"/>
    <w:rsid w:val="00DC0EFB"/>
    <w:rsid w:val="00DC53DF"/>
    <w:rsid w:val="00DC6D95"/>
    <w:rsid w:val="00DD0A9F"/>
    <w:rsid w:val="00DD3427"/>
    <w:rsid w:val="00DD6E27"/>
    <w:rsid w:val="00DE2955"/>
    <w:rsid w:val="00DE60D4"/>
    <w:rsid w:val="00DE70FF"/>
    <w:rsid w:val="00DF1CEF"/>
    <w:rsid w:val="00E14D34"/>
    <w:rsid w:val="00E22312"/>
    <w:rsid w:val="00E23ECE"/>
    <w:rsid w:val="00E2607B"/>
    <w:rsid w:val="00E26129"/>
    <w:rsid w:val="00E267B0"/>
    <w:rsid w:val="00E34E6E"/>
    <w:rsid w:val="00E36AEE"/>
    <w:rsid w:val="00E37389"/>
    <w:rsid w:val="00E419CB"/>
    <w:rsid w:val="00E45358"/>
    <w:rsid w:val="00E60E4A"/>
    <w:rsid w:val="00E62ED3"/>
    <w:rsid w:val="00E66912"/>
    <w:rsid w:val="00E73F72"/>
    <w:rsid w:val="00E76C2C"/>
    <w:rsid w:val="00E81701"/>
    <w:rsid w:val="00E8399D"/>
    <w:rsid w:val="00E84669"/>
    <w:rsid w:val="00E858D6"/>
    <w:rsid w:val="00E91D9F"/>
    <w:rsid w:val="00EA0EE7"/>
    <w:rsid w:val="00EA3163"/>
    <w:rsid w:val="00EA5642"/>
    <w:rsid w:val="00EA6E25"/>
    <w:rsid w:val="00EB00F0"/>
    <w:rsid w:val="00EB14C0"/>
    <w:rsid w:val="00EB32FE"/>
    <w:rsid w:val="00EB4B66"/>
    <w:rsid w:val="00EB6339"/>
    <w:rsid w:val="00EC1586"/>
    <w:rsid w:val="00ED5519"/>
    <w:rsid w:val="00EE620B"/>
    <w:rsid w:val="00EE6FD3"/>
    <w:rsid w:val="00EF019F"/>
    <w:rsid w:val="00EF1964"/>
    <w:rsid w:val="00EF575C"/>
    <w:rsid w:val="00EF67D4"/>
    <w:rsid w:val="00F11315"/>
    <w:rsid w:val="00F13772"/>
    <w:rsid w:val="00F1420F"/>
    <w:rsid w:val="00F162E6"/>
    <w:rsid w:val="00F1775A"/>
    <w:rsid w:val="00F2305D"/>
    <w:rsid w:val="00F26E05"/>
    <w:rsid w:val="00F32E97"/>
    <w:rsid w:val="00F407A2"/>
    <w:rsid w:val="00F416A1"/>
    <w:rsid w:val="00F46131"/>
    <w:rsid w:val="00F46404"/>
    <w:rsid w:val="00F471B4"/>
    <w:rsid w:val="00F61E54"/>
    <w:rsid w:val="00F63403"/>
    <w:rsid w:val="00F66E28"/>
    <w:rsid w:val="00F67CAE"/>
    <w:rsid w:val="00F80FEE"/>
    <w:rsid w:val="00F8158D"/>
    <w:rsid w:val="00F83B7B"/>
    <w:rsid w:val="00F95E1C"/>
    <w:rsid w:val="00FA1316"/>
    <w:rsid w:val="00FA594D"/>
    <w:rsid w:val="00FB02A3"/>
    <w:rsid w:val="00FB0C4B"/>
    <w:rsid w:val="00FB19A4"/>
    <w:rsid w:val="00FB48BE"/>
    <w:rsid w:val="00FB5F22"/>
    <w:rsid w:val="00FC775E"/>
    <w:rsid w:val="00FD5F03"/>
    <w:rsid w:val="00FE4214"/>
    <w:rsid w:val="00FE537C"/>
    <w:rsid w:val="00FE68C8"/>
    <w:rsid w:val="00FE7AA4"/>
    <w:rsid w:val="00FF79C6"/>
    <w:rsid w:val="07C6EFFF"/>
    <w:rsid w:val="0A0BBC47"/>
    <w:rsid w:val="0D91663F"/>
    <w:rsid w:val="0E219617"/>
    <w:rsid w:val="13AD42AF"/>
    <w:rsid w:val="18B9091C"/>
    <w:rsid w:val="1D5CC8A7"/>
    <w:rsid w:val="1D842075"/>
    <w:rsid w:val="1EADE80F"/>
    <w:rsid w:val="209FCCB6"/>
    <w:rsid w:val="22EF73B4"/>
    <w:rsid w:val="26B21DDE"/>
    <w:rsid w:val="274E75C6"/>
    <w:rsid w:val="2C33FADA"/>
    <w:rsid w:val="37A7F371"/>
    <w:rsid w:val="38712570"/>
    <w:rsid w:val="39545012"/>
    <w:rsid w:val="4122EFBD"/>
    <w:rsid w:val="447A7F21"/>
    <w:rsid w:val="488AD3F5"/>
    <w:rsid w:val="49ED6968"/>
    <w:rsid w:val="50F73C6C"/>
    <w:rsid w:val="5136780A"/>
    <w:rsid w:val="5ADF8989"/>
    <w:rsid w:val="61C6B771"/>
    <w:rsid w:val="65C29C34"/>
    <w:rsid w:val="69274663"/>
    <w:rsid w:val="6D2F4F58"/>
    <w:rsid w:val="6D3A01F1"/>
    <w:rsid w:val="6FA7E55E"/>
    <w:rsid w:val="71C26CAA"/>
    <w:rsid w:val="74A9E6A1"/>
    <w:rsid w:val="761F6AE6"/>
    <w:rsid w:val="77EDD0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character" w:styleId="CommentReference">
    <w:name w:val="annotation reference"/>
    <w:basedOn w:val="DefaultParagraphFont"/>
    <w:uiPriority w:val="99"/>
    <w:semiHidden/>
    <w:unhideWhenUsed/>
    <w:rsid w:val="00675590"/>
    <w:rPr>
      <w:sz w:val="16"/>
      <w:szCs w:val="16"/>
    </w:rPr>
  </w:style>
  <w:style w:type="paragraph" w:styleId="CommentText">
    <w:name w:val="annotation text"/>
    <w:basedOn w:val="Normal"/>
    <w:link w:val="CommentTextChar"/>
    <w:uiPriority w:val="99"/>
    <w:unhideWhenUsed/>
    <w:rsid w:val="00675590"/>
    <w:pPr>
      <w:spacing w:line="240" w:lineRule="auto"/>
    </w:pPr>
    <w:rPr>
      <w:sz w:val="20"/>
      <w:szCs w:val="20"/>
    </w:rPr>
  </w:style>
  <w:style w:type="character" w:customStyle="1" w:styleId="CommentTextChar">
    <w:name w:val="Comment Text Char"/>
    <w:basedOn w:val="DefaultParagraphFont"/>
    <w:link w:val="CommentText"/>
    <w:uiPriority w:val="99"/>
    <w:rsid w:val="00675590"/>
    <w:rPr>
      <w:sz w:val="20"/>
      <w:szCs w:val="20"/>
    </w:rPr>
  </w:style>
  <w:style w:type="paragraph" w:styleId="CommentSubject">
    <w:name w:val="annotation subject"/>
    <w:basedOn w:val="CommentText"/>
    <w:next w:val="CommentText"/>
    <w:link w:val="CommentSubjectChar"/>
    <w:uiPriority w:val="99"/>
    <w:semiHidden/>
    <w:unhideWhenUsed/>
    <w:rsid w:val="00675590"/>
    <w:rPr>
      <w:b/>
      <w:bCs/>
    </w:rPr>
  </w:style>
  <w:style w:type="character" w:customStyle="1" w:styleId="CommentSubjectChar">
    <w:name w:val="Comment Subject Char"/>
    <w:basedOn w:val="CommentTextChar"/>
    <w:link w:val="CommentSubject"/>
    <w:uiPriority w:val="99"/>
    <w:semiHidden/>
    <w:rsid w:val="00675590"/>
    <w:rPr>
      <w:b/>
      <w:bCs/>
      <w:sz w:val="20"/>
      <w:szCs w:val="20"/>
    </w:rPr>
  </w:style>
  <w:style w:type="paragraph" w:styleId="BodyText">
    <w:name w:val="Body Text"/>
    <w:basedOn w:val="Normal"/>
    <w:link w:val="BodyTextChar"/>
    <w:uiPriority w:val="99"/>
    <w:unhideWhenUsed/>
    <w:rsid w:val="00E22312"/>
    <w:pPr>
      <w:spacing w:after="160" w:line="300" w:lineRule="auto"/>
      <w:ind w:left="720" w:right="720"/>
    </w:pPr>
    <w:rPr>
      <w:rFonts w:ascii="Calibri" w:eastAsiaTheme="minorHAnsi" w:hAnsi="Calibri" w:cs="Calibri"/>
      <w:color w:val="44546A"/>
      <w:sz w:val="20"/>
      <w:szCs w:val="20"/>
    </w:rPr>
  </w:style>
  <w:style w:type="character" w:customStyle="1" w:styleId="BodyTextChar">
    <w:name w:val="Body Text Char"/>
    <w:basedOn w:val="DefaultParagraphFont"/>
    <w:link w:val="BodyText"/>
    <w:uiPriority w:val="99"/>
    <w:rsid w:val="00E22312"/>
    <w:rPr>
      <w:rFonts w:ascii="Calibri" w:eastAsiaTheme="minorHAnsi" w:hAnsi="Calibri" w:cs="Calibri"/>
      <w:color w:val="44546A"/>
      <w:sz w:val="20"/>
      <w:szCs w:val="20"/>
    </w:rPr>
  </w:style>
  <w:style w:type="paragraph" w:styleId="Revision">
    <w:name w:val="Revision"/>
    <w:hidden/>
    <w:uiPriority w:val="99"/>
    <w:semiHidden/>
    <w:rsid w:val="00DB4AA4"/>
    <w:pPr>
      <w:spacing w:after="0" w:line="240" w:lineRule="auto"/>
    </w:pPr>
  </w:style>
  <w:style w:type="character" w:styleId="Mention">
    <w:name w:val="Mention"/>
    <w:basedOn w:val="DefaultParagraphFont"/>
    <w:uiPriority w:val="99"/>
    <w:unhideWhenUsed/>
    <w:rsid w:val="00053E5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253440360">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696881307">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44D4261B192C84284313E44EB3606CB" ma:contentTypeVersion="6" ma:contentTypeDescription="Create a new document." ma:contentTypeScope="" ma:versionID="8a1c37a62c91a3ab11d1b5afd12a353f">
  <xsd:schema xmlns:xsd="http://www.w3.org/2001/XMLSchema" xmlns:xs="http://www.w3.org/2001/XMLSchema" xmlns:p="http://schemas.microsoft.com/office/2006/metadata/properties" xmlns:ns2="6e507329-83e1-4dba-ba54-85d7f26b6247" xmlns:ns3="fd9c77ac-2058-4c76-a305-c160b9bac0d9" targetNamespace="http://schemas.microsoft.com/office/2006/metadata/properties" ma:root="true" ma:fieldsID="99da28dae7fd21055c055f2cace94587" ns2:_="" ns3:_="">
    <xsd:import namespace="6e507329-83e1-4dba-ba54-85d7f26b6247"/>
    <xsd:import namespace="fd9c77ac-2058-4c76-a305-c160b9bac0d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07329-83e1-4dba-ba54-85d7f26b6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9c77ac-2058-4c76-a305-c160b9bac0d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d9c77ac-2058-4c76-a305-c160b9bac0d9">
      <UserInfo>
        <DisplayName/>
        <AccountId xsi:nil="true"/>
        <AccountType/>
      </UserInfo>
    </SharedWithUsers>
  </documentManagement>
</p:properties>
</file>

<file path=customXml/itemProps1.xml><?xml version="1.0" encoding="utf-8"?>
<ds:datastoreItem xmlns:ds="http://schemas.openxmlformats.org/officeDocument/2006/customXml" ds:itemID="{86D3CA00-20FE-4E2B-A924-431C4FFF85DE}">
  <ds:schemaRefs>
    <ds:schemaRef ds:uri="http://schemas.openxmlformats.org/officeDocument/2006/bibliography"/>
  </ds:schemaRefs>
</ds:datastoreItem>
</file>

<file path=customXml/itemProps2.xml><?xml version="1.0" encoding="utf-8"?>
<ds:datastoreItem xmlns:ds="http://schemas.openxmlformats.org/officeDocument/2006/customXml" ds:itemID="{9F210AC3-CAA2-4534-ADC6-36DFFA56F611}"/>
</file>

<file path=customXml/itemProps3.xml><?xml version="1.0" encoding="utf-8"?>
<ds:datastoreItem xmlns:ds="http://schemas.openxmlformats.org/officeDocument/2006/customXml" ds:itemID="{1D774F6B-F197-47B7-810B-DF62171A5352}"/>
</file>

<file path=customXml/itemProps4.xml><?xml version="1.0" encoding="utf-8"?>
<ds:datastoreItem xmlns:ds="http://schemas.openxmlformats.org/officeDocument/2006/customXml" ds:itemID="{158BD953-F008-4089-AD4E-FB06D9EAD373}"/>
</file>

<file path=docProps/app.xml><?xml version="1.0" encoding="utf-8"?>
<Properties xmlns="http://schemas.openxmlformats.org/officeDocument/2006/extended-properties" xmlns:vt="http://schemas.openxmlformats.org/officeDocument/2006/docPropsVTypes">
  <Template>Normal</Template>
  <TotalTime>0</TotalTime>
  <Pages>1</Pages>
  <Words>134</Words>
  <Characters>766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2024-09-12T15:12:00Z</dcterms:created>
  <dcterms:modified xsi:type="dcterms:W3CDTF">2024-09-12T15:12:00Z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2024-09-12T15:12:47Z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3b4bc3a8-f698-4875-a99c-4aba8c599dee</vt:lpwstr>
  </property>
  <property fmtid="{D5CDD505-2E9C-101B-9397-08002B2CF9AE}" pid="9" name="MSIP_Label_ed3826ce-7c18-471d-9596-93de5bae332e_ContentBits">
    <vt:lpwstr>0</vt:lpwstr>
  </property>
  <property fmtid="{D5CDD505-2E9C-101B-9397-08002B2CF9AE}" pid="10" name="xd_ProgID">
    <vt:lpwstr/>
  </property>
  <property fmtid="{D5CDD505-2E9C-101B-9397-08002B2CF9AE}" pid="11" name="ContentTypeId">
    <vt:lpwstr>0x010100144D4261B192C84284313E44EB3606CB</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_SourceUrl">
    <vt:lpwstr/>
  </property>
  <property fmtid="{D5CDD505-2E9C-101B-9397-08002B2CF9AE}" pid="18" name="_SharedFileIndex">
    <vt:lpwstr/>
  </property>
</Properties>
</file>